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sözleşme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Sözleşme, seçim sürecinde verilen sözlerin yazıya döküldüğü yerdir. Bu rehber, hukuk danışmanınızla birlikte gözden geçirmeniz gereken ticari ve operasyonel maddeleri listeler.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Bu rehber hukuki danışmanlık değildir. Sözleşmeyi imzalamadan önce hukuk danışmanınıza inceletin.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Sözleşme paketi</w:t>
      </w:r>
    </w:p>
    <w:p>
      <w:pPr>
        <w:spacing w:after="120"/>
      </w:pPr>
      <w:r>
        <w:rPr>
          <w:rFonts w:ascii="Calibri" w:cs="Calibri" w:eastAsia="Calibri" w:hAnsi="Calibri"/>
        </w:rPr>
        <w:t xml:space="preserve">WMS alımı çoğunlukla birden fazla belgeden oluşur. Hangi belgenin öncelikli olduğunu (çelişki halinde) sözleşmede yazın.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Belge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Neyi düzenler?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veya abonelik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Yazılımı kullanım hakkı, ücretler, süre, yenileme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(proje) sözleşmesi ve kapsam belgesi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işleri, çıktılar, kabul, takvim, ödeme planı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ve bakım sözleşmesi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saatleri, yanıt ve çözüm süreleri, erişilebilirlik, hizmet kredisi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Veri işleme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Kişisel verilerin işlenmesi, güvenlik tedbirleri, alt işleyenler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Lisans ve abonelik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Lisans birimi açıkça tanımlı mı (adlandırılmış / eşzamanlı kullanıcı, el terminali, depo, işlem hacmi)? El terminali kullanıcıları ayrı mı sayılıyor?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Hacim veya kullanıcı aşımında ne olur? Ek lisans birim fiyatı sözleşmede sabit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Yeni depo, şirket veya ülke eklemek ek lisans gerektiriyor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Yıllık fiyat artışının yöntemi ve üst sınırı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Abonelikte süre, otomatik yenileme ve fesih bildirim süreleri ne?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Test / eğitim ortamı ücrete dahil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Kalıcı lisansta bakım ücreti neye göre hesaplanıyor ve bakımı bırakırsanız ne olur?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Uygulama sözleşmesi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Kapsam belgesi sözleşmenin eki mi? Gereksinim matrisindeki yanıtlar (Standart / Yapılandırma / Geliştirme) taahhüt olarak bağlayıcı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Fiyat modeli net mi: sabit fiyat mı, harcanan zaman ve malzeme mi? Sabit fiyatta nelerin dahil olmadığı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Kabul kriterleri ve kabul testi süreci tanımlı mı? Sessiz kalma kabul sayılıyor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Ödemeler kilometre taşlarına ve kabule bağlı mı? Son ödeme canlıya geçiş ve hiper-bakım sonrasına mı bırakılmış?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Değişiklik talebi süreci ve günlük / saatlik ücretler sözleşmede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kilit ekip üyeleri isimle yazılı mı? Değişiklikte onayınız gerekiyor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Gecikme halinde yaptırım veya hizmet kredisi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Hizmet seviyesi (SLA) ve destek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Öncelik seviyeleri (kritik, yüksek, normal) tanımlı mı ve “kritik” sevkiyatın durmasını kapsıyor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seviye için ilk yanıt ve çözüm / geçici çözüm süreleri yazılı mı? Destek saatleri vardiyalarınızı karşılıyor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Bulut hizmetinde aylık erişilebilirlik taahhüdü ve ölçüm yöntemi ne? Planlı bakım bu hesaptan hariç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SLA ihlalinde hizmet kredisi veya fesih hakkı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Sürüm yükseltmeleri ücrete dahil mi? Özel geliştirmelerin yeni sürüme taşınması kimin sorumluluğunda?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Ürünün destek süresi sonu (end of life) politikası ne?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Veri sahipliği, güvenlik ve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operasyon verisinin (ana veri, hareketler, raporlar) müşteriye ait olduğu açıkça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veriyi hangi amaçlarla kullanabileceği sınırlandırılmış mı (ör. anonim istatistik)?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KVKK (6698 sayılı Kanun) kapsamında roller belirlenmiş mi: müşteri veri sorumlusu, tedarikçi veri işleyen?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Verinin barındırıldığı ülke ve veri merkezi yazılı mı? Yurt dışına aktarım varsa KVKK'nın 9. maddesindeki şartlar karşılanıyor mu? Güncel düzenlemeyi hukuk danışmanınızla kontrol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Alt işleyenlerin listesi ve değişiklikte bildirim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Güvenlik tedbirleri, yedekleme, felaket kurtarma hedefleri ve güvenlik ihlali bildirimi süreleri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Bağımsız denetim raporlarını veya sertifikaları talep etme hakkınız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Çıkış ve veri iadesi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Sözleşme bittiğinde veya feshedildiğinde verinin hangi formatta (ör. CSV, veritabanı yedeği) ve kaç gün içinde teslim edileceği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 iadesinden sonra tedarikçideki kopyaların silinmesi ve bunun belgelenmesi şart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döneminde (yeni sisteme taşınana kadar) hizmetin makul bir süre uzatılabilmesi mümkün mü?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Kurum içi kurulumda kaynak kod emaneti (escrow) gerekiyor mu? Tedarikçi faaliyetini durdurursa ne olur?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Fesih halleri (ör. sürekli SLA ihlali, iflas, kontrol değişikliği) ve fesihte iade edilecek ücretler tanımlı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Fikri mülkiyet ve sorumluluk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Size özel yapılan geliştirmelerin, raporların ve entegrasyonların sahibi kim? En azından süresiz kullanım hakkınız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Üçüncü kişilerin fikri mülkiyet taleplerine karşı tedarikçinin sizi koruma (tazmin)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Sorumluluk sınırı (ör. yıllık ücret kadar) makul mü? Veri ihlali ve gizlilik ihlali bu sınırdan hariç tutulmuş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Uyuşmazlıkta uygulanacak hukuk ve yetkili mahkeme / tahkim belirlenmiş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İmzadan önce son kontrol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Teklif, gereksinim matrisi, demo notları ve referans görüşmelerinde verilen sözler sözleşmeye veya eklerine yansıdı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5 yıllık toplam maliyet sözleşmedeki rakamlarla yeniden hesaplandı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Operasyon, BT, finans ve hukuk birimleri sözleşmeyi gördü mü?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sözleşme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sözleşme rehberi</dc:title>
  <dc:creator>WMSTurkiye.com</dc:creator>
  <dc:description>WMS lisans, abonelik (SaaS), uygulama ve destek sözleşmelerinde kontrol edilecek maddeler: lisans kapsamı, SLA, veri sahipliği ve KVKK, çıkış ve veri iadesi, fikri mülkiyet.</dc:description>
  <cp:lastModifiedBy>Un-named</cp:lastModifiedBy>
  <cp:revision>1</cp:revision>
  <dcterms:created xsi:type="dcterms:W3CDTF">2026-09-19T15:10:57.211Z</dcterms:created>
  <dcterms:modified xsi:type="dcterms:W3CDTF">2026-09-19T15:10:57.211Z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